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2023年</w:t>
      </w:r>
      <w:r>
        <w:rPr>
          <w:rFonts w:eastAsia="方正小标宋_GBK"/>
          <w:bCs/>
          <w:kern w:val="0"/>
          <w:sz w:val="44"/>
          <w:szCs w:val="44"/>
        </w:rPr>
        <w:t>湖南电气职业技术学院单位预算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方正小标宋_GBK"/>
          <w:b/>
          <w:bCs/>
          <w:kern w:val="0"/>
          <w:sz w:val="32"/>
          <w:szCs w:val="32"/>
          <w:lang w:eastAsia="zh-CN"/>
        </w:rPr>
        <w:t>2023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/>
          <w:bCs/>
          <w:kern w:val="0"/>
          <w:sz w:val="32"/>
          <w:szCs w:val="32"/>
        </w:rPr>
        <w:t>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2023年</w:t>
      </w:r>
      <w:r>
        <w:rPr>
          <w:rFonts w:eastAsia="方正小标宋_GBK"/>
          <w:bCs/>
          <w:kern w:val="0"/>
          <w:sz w:val="36"/>
          <w:szCs w:val="36"/>
        </w:rPr>
        <w:t>单位预算说明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  <w:r>
        <w:rPr>
          <w:rFonts w:hint="eastAsia" w:eastAsia="仿宋_GB2312"/>
          <w:sz w:val="32"/>
          <w:szCs w:val="32"/>
        </w:rPr>
        <w:t>学院坚持党的领导，坚持社会主义办学方向，全面贯彻党和国家的教育方针，遵循高等教育发展规律，把握职业教育特征，以人才培养为根本任务，围绕区域经济发展，开展教育教学、科学研究、社会服务和文化传承创新活动，培养面向生产、管理、服务第一线需要的高素质技术技能型专门人才。</w:t>
      </w:r>
    </w:p>
    <w:p>
      <w:pPr>
        <w:widowControl/>
        <w:spacing w:line="600" w:lineRule="exact"/>
        <w:ind w:firstLine="643" w:firstLineChars="200"/>
        <w:rPr>
          <w:rFonts w:ascii="宋体" w:hAnsi="宋体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  <w:r>
        <w:rPr>
          <w:rFonts w:hint="eastAsia" w:ascii="宋体" w:hAnsi="宋体"/>
          <w:bCs/>
          <w:kern w:val="0"/>
          <w:sz w:val="32"/>
          <w:szCs w:val="32"/>
        </w:rPr>
        <w:t>我校内设机构21个，具体包括：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1、党政办公室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2、组织人事部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3、宣传统战部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4、纪检监察审计部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5、学生工作部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6、团委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7、教务处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8、科研处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9、财务处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10、招生就业处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11、工会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12、质量监督处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13、后勤与资产管理处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14、电梯工程学院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15、风能工程学院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16、经济管理学院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17、汽车工程学院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18、公共课部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19、思政课部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20、继续教育中心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21、图文网络中心</w:t>
      </w:r>
    </w:p>
    <w:p>
      <w:pPr>
        <w:widowControl/>
        <w:spacing w:line="600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二、预算单位构成</w:t>
      </w:r>
    </w:p>
    <w:p>
      <w:pPr>
        <w:widowControl/>
        <w:spacing w:line="600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本预算单位无下级预算单位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11176.67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u w:val="single"/>
        </w:rPr>
        <w:t>4836.81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u w:val="single"/>
        </w:rPr>
        <w:t xml:space="preserve"> 0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u w:val="single"/>
        </w:rPr>
        <w:t>4321.6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上级财政补助收入</w:t>
      </w:r>
      <w:r>
        <w:rPr>
          <w:rFonts w:hint="eastAsia" w:eastAsia="仿宋_GB2312"/>
          <w:sz w:val="32"/>
          <w:szCs w:val="32"/>
          <w:u w:val="single"/>
        </w:rPr>
        <w:t>1271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，本年收入合计</w:t>
      </w:r>
      <w:r>
        <w:rPr>
          <w:rFonts w:hint="eastAsia" w:eastAsia="仿宋_GB2312"/>
          <w:sz w:val="32"/>
          <w:szCs w:val="32"/>
          <w:u w:val="single"/>
        </w:rPr>
        <w:t>10429.41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 xml:space="preserve">上年结转结余 </w:t>
      </w:r>
      <w:r>
        <w:rPr>
          <w:rFonts w:hint="eastAsia" w:eastAsia="仿宋_GB2312"/>
          <w:sz w:val="32"/>
          <w:szCs w:val="32"/>
          <w:u w:val="single"/>
        </w:rPr>
        <w:t>747.26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收入较去年增加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>2439.57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万元，主要是：</w:t>
      </w:r>
      <w:r>
        <w:rPr>
          <w:rFonts w:hint="eastAsia" w:ascii="宋体" w:hAnsi="宋体" w:cs="宋体"/>
          <w:sz w:val="32"/>
          <w:szCs w:val="32"/>
        </w:rPr>
        <w:t>①省级</w:t>
      </w:r>
      <w:r>
        <w:rPr>
          <w:rFonts w:eastAsia="仿宋_GB2312"/>
          <w:sz w:val="32"/>
          <w:szCs w:val="32"/>
        </w:rPr>
        <w:t>一般公共预算拨款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1417.27</w:t>
      </w:r>
      <w:r>
        <w:rPr>
          <w:rFonts w:hint="eastAsia" w:eastAsia="仿宋_GB2312"/>
          <w:sz w:val="32"/>
          <w:szCs w:val="32"/>
        </w:rPr>
        <w:t>万元（其中：双一流专项资金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  <w:lang w:val="en-US" w:eastAsia="zh-CN"/>
        </w:rPr>
        <w:t>146</w:t>
      </w:r>
      <w:r>
        <w:rPr>
          <w:rFonts w:hint="eastAsia" w:eastAsia="仿宋_GB2312"/>
          <w:sz w:val="32"/>
          <w:szCs w:val="32"/>
        </w:rPr>
        <w:t>万元，省级生均拨款增加</w:t>
      </w:r>
      <w:r>
        <w:rPr>
          <w:rFonts w:hint="eastAsia" w:eastAsia="仿宋_GB2312"/>
          <w:sz w:val="32"/>
          <w:szCs w:val="32"/>
          <w:lang w:val="en-US" w:eastAsia="zh-CN"/>
        </w:rPr>
        <w:t>769</w:t>
      </w:r>
      <w:r>
        <w:rPr>
          <w:rFonts w:hint="eastAsia" w:eastAsia="仿宋_GB2312"/>
          <w:sz w:val="32"/>
          <w:szCs w:val="32"/>
        </w:rPr>
        <w:t>万元，纳入一般公共预算管理的非税收入拨款减少</w:t>
      </w:r>
      <w:r>
        <w:rPr>
          <w:rFonts w:hint="eastAsia" w:eastAsia="仿宋_GB2312"/>
          <w:sz w:val="32"/>
          <w:szCs w:val="32"/>
          <w:lang w:val="en-US" w:eastAsia="zh-CN"/>
        </w:rPr>
        <w:t>4.2</w:t>
      </w:r>
      <w:r>
        <w:rPr>
          <w:rFonts w:hint="eastAsia" w:eastAsia="仿宋_GB2312"/>
          <w:sz w:val="32"/>
          <w:szCs w:val="32"/>
        </w:rPr>
        <w:t>万元，上年项目结转同比</w:t>
      </w:r>
      <w:r>
        <w:rPr>
          <w:rFonts w:hint="eastAsia" w:eastAsia="仿宋_GB2312"/>
          <w:sz w:val="32"/>
          <w:szCs w:val="32"/>
          <w:lang w:eastAsia="zh-CN"/>
        </w:rPr>
        <w:t>增加506.47</w:t>
      </w:r>
      <w:r>
        <w:rPr>
          <w:rFonts w:hint="eastAsia" w:eastAsia="仿宋_GB2312"/>
          <w:sz w:val="32"/>
          <w:szCs w:val="32"/>
        </w:rPr>
        <w:t>万元），②</w:t>
      </w:r>
      <w:r>
        <w:rPr>
          <w:rFonts w:eastAsia="仿宋_GB2312"/>
          <w:sz w:val="32"/>
          <w:szCs w:val="32"/>
        </w:rPr>
        <w:t>纳入专户管理的非税收入较去年增加</w:t>
      </w:r>
      <w:r>
        <w:rPr>
          <w:rFonts w:hint="eastAsia" w:eastAsia="仿宋_GB2312"/>
          <w:sz w:val="32"/>
          <w:szCs w:val="32"/>
          <w:lang w:val="en-US" w:eastAsia="zh-CN"/>
        </w:rPr>
        <w:t>1012.3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上级财政补助收入较去年增加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万元（其中：中央高职生均拨款增加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万元）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11176.67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万元，其中，教育支出</w:t>
      </w:r>
      <w:r>
        <w:rPr>
          <w:rFonts w:hint="eastAsia" w:eastAsia="仿宋_GB2312"/>
          <w:sz w:val="32"/>
          <w:szCs w:val="32"/>
          <w:u w:val="single"/>
        </w:rPr>
        <w:t xml:space="preserve"> 9264.27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万元，科学技术支出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2.4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987.1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卫生健康支出</w:t>
      </w:r>
      <w:r>
        <w:rPr>
          <w:rFonts w:hint="eastAsia" w:eastAsia="仿宋_GB2312"/>
          <w:sz w:val="32"/>
          <w:szCs w:val="32"/>
          <w:u w:val="single"/>
        </w:rPr>
        <w:t xml:space="preserve"> 451.6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住房保障支出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471.3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b/>
          <w:sz w:val="32"/>
          <w:szCs w:val="32"/>
        </w:rPr>
        <w:t>较去年增加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>2439.57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eastAsia="仿宋_GB2312"/>
          <w:sz w:val="32"/>
          <w:szCs w:val="32"/>
        </w:rPr>
        <w:t>教育支出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2171.65万元，结转</w:t>
      </w:r>
      <w:r>
        <w:rPr>
          <w:rFonts w:eastAsia="仿宋_GB2312"/>
          <w:sz w:val="32"/>
          <w:szCs w:val="32"/>
        </w:rPr>
        <w:t>科学技术支出</w:t>
      </w:r>
      <w:r>
        <w:rPr>
          <w:rFonts w:hint="eastAsia" w:eastAsia="仿宋_GB2312"/>
          <w:sz w:val="32"/>
          <w:szCs w:val="32"/>
          <w:lang w:eastAsia="zh-CN"/>
        </w:rPr>
        <w:t>增加1.52</w:t>
      </w:r>
      <w:r>
        <w:rPr>
          <w:rFonts w:hint="eastAsia" w:eastAsia="仿宋_GB2312"/>
          <w:sz w:val="32"/>
          <w:szCs w:val="32"/>
        </w:rPr>
        <w:t>万元，社会保障和就业支出增加263.5万元，卫生健康支出增加11.6万元，住房保障支出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  <w:lang w:val="en-US" w:eastAsia="zh-CN"/>
        </w:rPr>
        <w:t>8.7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6855.07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万元，其中，教育支出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6852.67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99.9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</w:rPr>
        <w:t>科学技术支出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2.4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0.0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本部门基本支出预算数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5300.81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本部门项目支出预算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1287.26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提前下达202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eastAsia="仿宋_GB2312"/>
          <w:sz w:val="32"/>
          <w:szCs w:val="32"/>
          <w:u w:val="single"/>
        </w:rPr>
        <w:t>年职业院校教师素质提高计划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0.11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国家级教师团队建设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u w:val="single"/>
        </w:rPr>
        <w:t>高校“双一流”建设专项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493.23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高校“双一流”建设专项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、高校思政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  <w:u w:val="single"/>
        </w:rPr>
        <w:t>教育综合发展专项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5.55</w:t>
      </w:r>
      <w:r>
        <w:rPr>
          <w:rFonts w:eastAsia="仿宋_GB2312"/>
          <w:sz w:val="32"/>
          <w:szCs w:val="32"/>
        </w:rPr>
        <w:t>万元，主要用于科研教改等方面，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高职生均拨款资金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670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高校学生资助补助和高职生均拨款资金</w:t>
      </w:r>
      <w:r>
        <w:rPr>
          <w:rFonts w:eastAsia="仿宋_GB2312"/>
          <w:sz w:val="32"/>
          <w:szCs w:val="32"/>
        </w:rPr>
        <w:t>等方面，</w:t>
      </w:r>
      <w:r>
        <w:rPr>
          <w:rFonts w:hint="eastAsia" w:eastAsia="仿宋_GB2312"/>
          <w:sz w:val="32"/>
          <w:szCs w:val="32"/>
          <w:u w:val="single"/>
          <w:lang w:eastAsia="zh-CN"/>
        </w:rPr>
        <w:t>社科类课题等补助经费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1.89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省社科基金课题经费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eastAsia="zh-CN"/>
        </w:rPr>
        <w:t>创新型省份建设专项资金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0.51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</w:rPr>
        <w:t>省</w:t>
      </w:r>
      <w:r>
        <w:rPr>
          <w:rFonts w:hint="eastAsia" w:eastAsia="仿宋_GB2312"/>
          <w:sz w:val="32"/>
          <w:szCs w:val="32"/>
          <w:lang w:eastAsia="zh-CN"/>
        </w:rPr>
        <w:t>自科</w:t>
      </w:r>
      <w:r>
        <w:rPr>
          <w:rFonts w:hint="eastAsia" w:eastAsia="仿宋_GB2312"/>
          <w:sz w:val="32"/>
          <w:szCs w:val="32"/>
        </w:rPr>
        <w:t>基金课题经费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2022年“三高四新”和立德树人专项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立德树人方向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  <w:lang w:eastAsia="zh-CN"/>
        </w:rPr>
        <w:t>研究</w:t>
      </w:r>
      <w:r>
        <w:rPr>
          <w:rFonts w:hint="eastAsia" w:eastAsia="仿宋_GB2312"/>
          <w:sz w:val="32"/>
          <w:szCs w:val="32"/>
        </w:rPr>
        <w:t>经费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2022年服兵役国家教育资助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48.50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退兵役回校就读学生的资助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8号、14号栋学生宿舍（5#教学楼扩建修缮）经费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3.47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学生宿舍、教学楼改造费用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家具空调采购</w:t>
      </w:r>
      <w:r>
        <w:rPr>
          <w:rFonts w:eastAsia="仿宋_GB2312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54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万元，主要用于</w:t>
      </w:r>
      <w:r>
        <w:rPr>
          <w:rFonts w:hint="eastAsia" w:eastAsia="仿宋_GB2312"/>
          <w:sz w:val="32"/>
          <w:szCs w:val="32"/>
          <w:lang w:eastAsia="zh-CN"/>
        </w:rPr>
        <w:t>学生宿舍空调、家具更新</w:t>
      </w:r>
      <w:r>
        <w:rPr>
          <w:rFonts w:eastAsia="仿宋_GB2312"/>
          <w:sz w:val="32"/>
          <w:szCs w:val="32"/>
        </w:rPr>
        <w:t>等方面。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本部门政府性基金支出预算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万元，本部门无政府性基金安排的支出。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2023年</w:t>
      </w:r>
      <w:r>
        <w:rPr>
          <w:rFonts w:eastAsia="仿宋_GB2312"/>
          <w:color w:val="000000"/>
          <w:sz w:val="32"/>
          <w:szCs w:val="32"/>
        </w:rPr>
        <w:t>部门本级机关运行经费一般公共预算拨款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1226.80</w:t>
      </w:r>
      <w:r>
        <w:rPr>
          <w:rFonts w:hint="eastAsia" w:eastAsia="仿宋_GB2312"/>
          <w:color w:val="000000"/>
          <w:sz w:val="32"/>
          <w:szCs w:val="32"/>
        </w:rPr>
        <w:t>万元，较去年减少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64.21</w:t>
      </w:r>
      <w:r>
        <w:rPr>
          <w:rFonts w:hint="eastAsia" w:eastAsia="仿宋_GB2312"/>
          <w:color w:val="000000"/>
          <w:sz w:val="32"/>
          <w:szCs w:val="32"/>
        </w:rPr>
        <w:t>万元，下降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4.97</w:t>
      </w:r>
      <w:r>
        <w:rPr>
          <w:rFonts w:hint="eastAsia" w:eastAsia="仿宋_GB2312"/>
          <w:color w:val="000000"/>
          <w:sz w:val="32"/>
          <w:szCs w:val="32"/>
        </w:rPr>
        <w:t>%。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本部门机关本级 “三公”经费预算数为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万元（其中，公务用车购置费 万元，公务用车运行费 万元），因公出国（境）费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“三公”经费预算较202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年增加（减少或持平）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本部门“三公”经费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万元预算</w:t>
      </w:r>
      <w:r>
        <w:rPr>
          <w:rFonts w:eastAsia="仿宋_GB2312"/>
          <w:sz w:val="32"/>
          <w:szCs w:val="32"/>
        </w:rPr>
        <w:t>在专户中</w:t>
      </w:r>
      <w:r>
        <w:rPr>
          <w:rFonts w:hint="eastAsia" w:eastAsia="仿宋_GB2312"/>
          <w:sz w:val="32"/>
          <w:szCs w:val="32"/>
        </w:rPr>
        <w:t>列支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本部门会议费预算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  <w:lang w:eastAsia="zh-CN"/>
        </w:rPr>
        <w:t>2023年</w:t>
      </w:r>
      <w:r>
        <w:rPr>
          <w:rFonts w:eastAsia="仿宋_GB2312"/>
          <w:sz w:val="32"/>
          <w:szCs w:val="32"/>
        </w:rPr>
        <w:t>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3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辆，其他用车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2</w:t>
      </w:r>
      <w:r>
        <w:rPr>
          <w:rFonts w:hint="eastAsia" w:eastAsia="仿宋_GB2312"/>
          <w:bCs/>
          <w:kern w:val="0"/>
          <w:sz w:val="32"/>
          <w:szCs w:val="32"/>
        </w:rPr>
        <w:t>辆，</w:t>
      </w:r>
      <w:r>
        <w:rPr>
          <w:rFonts w:eastAsia="仿宋_GB2312"/>
          <w:bCs/>
          <w:kern w:val="0"/>
          <w:sz w:val="32"/>
          <w:szCs w:val="32"/>
        </w:rPr>
        <w:t>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3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2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1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bCs/>
          <w:kern w:val="0"/>
          <w:sz w:val="32"/>
          <w:szCs w:val="32"/>
          <w:u w:val="single"/>
        </w:rPr>
        <w:t>0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台。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2023年</w:t>
      </w:r>
      <w:r>
        <w:rPr>
          <w:rFonts w:eastAsia="仿宋_GB2312"/>
          <w:bCs/>
          <w:kern w:val="0"/>
          <w:sz w:val="32"/>
          <w:szCs w:val="32"/>
        </w:rPr>
        <w:t>部门整体支出绩效目标的金额为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11176.6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>8515.79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2660.88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七</w:t>
      </w:r>
      <w:r>
        <w:rPr>
          <w:rFonts w:eastAsia="黑体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eastAsia="方正小标宋_GBK"/>
          <w:bCs/>
          <w:kern w:val="0"/>
          <w:sz w:val="36"/>
          <w:szCs w:val="36"/>
        </w:rPr>
      </w:pPr>
    </w:p>
    <w:p>
      <w:pPr>
        <w:rPr>
          <w:rFonts w:hint="eastAsia" w:eastAsia="仿宋_GB2312"/>
          <w:szCs w:val="28"/>
        </w:rPr>
      </w:pPr>
    </w:p>
    <w:p>
      <w:pPr>
        <w:rPr>
          <w:rFonts w:hint="eastAsia" w:eastAsia="仿宋_GB2312"/>
          <w:szCs w:val="28"/>
        </w:rPr>
      </w:pPr>
    </w:p>
    <w:p>
      <w:pPr>
        <w:rPr>
          <w:rFonts w:hint="eastAsia" w:eastAsia="仿宋_GB2312"/>
          <w:szCs w:val="28"/>
        </w:rPr>
      </w:pPr>
    </w:p>
    <w:p>
      <w:pPr>
        <w:rPr>
          <w:rFonts w:hint="eastAsia" w:eastAsia="仿宋_GB2312"/>
          <w:szCs w:val="28"/>
        </w:rPr>
      </w:pPr>
    </w:p>
    <w:p>
      <w:pPr>
        <w:rPr>
          <w:rFonts w:hint="eastAsia" w:eastAsia="仿宋_GB2312"/>
          <w:szCs w:val="28"/>
        </w:rPr>
      </w:pPr>
    </w:p>
    <w:p>
      <w:pPr>
        <w:widowControl/>
        <w:spacing w:line="600" w:lineRule="exact"/>
        <w:ind w:firstLine="720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 xml:space="preserve">第二部分 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lang w:eastAsia="zh-CN"/>
        </w:rPr>
        <w:t>2023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  <w:t>年单位预算表</w:t>
      </w:r>
    </w:p>
    <w:p>
      <w:pPr>
        <w:rPr>
          <w:rFonts w:hint="eastAsia" w:eastAsia="仿宋_GB2312"/>
          <w:szCs w:val="28"/>
        </w:rPr>
      </w:pPr>
    </w:p>
    <w:p>
      <w:pPr>
        <w:rPr>
          <w:rFonts w:hint="eastAsia" w:eastAsia="仿宋_GB2312"/>
          <w:szCs w:val="28"/>
        </w:rPr>
      </w:pPr>
    </w:p>
    <w:p>
      <w:pPr>
        <w:jc w:val="center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  <w:lang w:eastAsia="zh-CN"/>
        </w:rPr>
        <w:t>详见《湖南电气职业技术学院</w:t>
      </w:r>
      <w:r>
        <w:rPr>
          <w:rFonts w:hint="eastAsia" w:eastAsia="仿宋_GB2312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eastAsia="仿宋_GB2312"/>
          <w:sz w:val="36"/>
          <w:szCs w:val="36"/>
          <w:lang w:val="en-US" w:eastAsia="zh-CN"/>
        </w:rPr>
        <w:t>23年预算表</w:t>
      </w:r>
      <w:r>
        <w:rPr>
          <w:rFonts w:hint="eastAsia" w:eastAsia="仿宋_GB2312"/>
          <w:sz w:val="36"/>
          <w:szCs w:val="36"/>
          <w:lang w:eastAsia="zh-CN"/>
        </w:rPr>
        <w:t>》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UwOTdmYTZmZmMzZTlkYjZmMGQ4OGI5MjYxZjdjOTMifQ=="/>
  </w:docVars>
  <w:rsids>
    <w:rsidRoot w:val="007B648D"/>
    <w:rsid w:val="000544E0"/>
    <w:rsid w:val="001434AB"/>
    <w:rsid w:val="002372ED"/>
    <w:rsid w:val="002D7745"/>
    <w:rsid w:val="00333ED6"/>
    <w:rsid w:val="00345DCA"/>
    <w:rsid w:val="00455300"/>
    <w:rsid w:val="00460AC4"/>
    <w:rsid w:val="00501D88"/>
    <w:rsid w:val="006600F9"/>
    <w:rsid w:val="00664E2A"/>
    <w:rsid w:val="00767715"/>
    <w:rsid w:val="007B648D"/>
    <w:rsid w:val="009D32E0"/>
    <w:rsid w:val="009D4D1F"/>
    <w:rsid w:val="00A16A97"/>
    <w:rsid w:val="00AF2DE8"/>
    <w:rsid w:val="00B77E98"/>
    <w:rsid w:val="00C5232E"/>
    <w:rsid w:val="00CE79D0"/>
    <w:rsid w:val="00F05DB0"/>
    <w:rsid w:val="00F234EB"/>
    <w:rsid w:val="13B42BAF"/>
    <w:rsid w:val="14D67C43"/>
    <w:rsid w:val="1A723C56"/>
    <w:rsid w:val="1C726757"/>
    <w:rsid w:val="1E4669E5"/>
    <w:rsid w:val="1F046155"/>
    <w:rsid w:val="23FA3854"/>
    <w:rsid w:val="254E493A"/>
    <w:rsid w:val="2B274CEF"/>
    <w:rsid w:val="2F42149B"/>
    <w:rsid w:val="31663FB0"/>
    <w:rsid w:val="3C240324"/>
    <w:rsid w:val="42673F6F"/>
    <w:rsid w:val="42D17133"/>
    <w:rsid w:val="4B0E1C7A"/>
    <w:rsid w:val="4B4B5E7E"/>
    <w:rsid w:val="4FC9744A"/>
    <w:rsid w:val="53140326"/>
    <w:rsid w:val="5CB42D81"/>
    <w:rsid w:val="5EE47091"/>
    <w:rsid w:val="60AD1F55"/>
    <w:rsid w:val="63FB3387"/>
    <w:rsid w:val="65913850"/>
    <w:rsid w:val="6E110867"/>
    <w:rsid w:val="708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CA5616-09C0-4920-BADB-EA9157E80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2939</Words>
  <Characters>3250</Characters>
  <Lines>116</Lines>
  <Paragraphs>81</Paragraphs>
  <TotalTime>6</TotalTime>
  <ScaleCrop>false</ScaleCrop>
  <LinksUpToDate>false</LinksUpToDate>
  <CharactersWithSpaces>3410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2021-03-15T06:54:00Z</dcterms:created>
  <dc:creator>xbany</dc:creator>
  <cp:lastModifiedBy>悠然云中歌</cp:lastModifiedBy>
  <cp:lastPrinted>2023-03-03T01:17:05Z</cp:lastPrinted>
  <dcterms:modified xsi:type="dcterms:W3CDTF">2023-03-03T01:18:11Z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6B95623703224531BF2DC9140FFAE67E</vt:lpwstr>
  </property>
</Properties>
</file>